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F9" w:rsidRDefault="000D45F9" w:rsidP="004E5429">
      <w:bookmarkStart w:id="0" w:name="_GoBack"/>
      <w:bookmarkEnd w:id="0"/>
    </w:p>
    <w:p w:rsidR="004E5429" w:rsidRDefault="00B62C3B" w:rsidP="004E5429">
      <w:r>
        <w:t xml:space="preserve">Dear Dr, </w:t>
      </w:r>
      <w:r w:rsidR="0097172B">
        <w:rPr>
          <w:color w:val="000000" w:themeColor="text1"/>
        </w:rPr>
        <w:t xml:space="preserve">             </w:t>
      </w:r>
    </w:p>
    <w:p w:rsidR="00813AF1" w:rsidRDefault="00E66232" w:rsidP="009F6B11">
      <w:pPr>
        <w:jc w:val="both"/>
      </w:pPr>
      <w:r>
        <w:t xml:space="preserve">                </w:t>
      </w:r>
      <w:r w:rsidR="00646037">
        <w:t>Cancer survival in the UK is below the European ave</w:t>
      </w:r>
      <w:r w:rsidR="00406450">
        <w:t>rage. No</w:t>
      </w:r>
      <w:r>
        <w:t xml:space="preserve"> one knows why. Y</w:t>
      </w:r>
      <w:r w:rsidR="00BE579D">
        <w:t>et front-line doctors</w:t>
      </w:r>
      <w:r w:rsidR="00A613B8">
        <w:t xml:space="preserve"> can</w:t>
      </w:r>
      <w:r w:rsidR="00BE579D">
        <w:t xml:space="preserve"> </w:t>
      </w:r>
      <w:r w:rsidR="00983940">
        <w:t>frequently</w:t>
      </w:r>
      <w:r w:rsidR="008D5F96">
        <w:t xml:space="preserve"> </w:t>
      </w:r>
      <w:r w:rsidR="00BE579D">
        <w:t xml:space="preserve">identify </w:t>
      </w:r>
      <w:r w:rsidR="008B32C4">
        <w:t>factors</w:t>
      </w:r>
      <w:r w:rsidR="00BE579D">
        <w:t xml:space="preserve"> that </w:t>
      </w:r>
      <w:r w:rsidR="00A613B8">
        <w:t>could</w:t>
      </w:r>
      <w:r w:rsidR="00BE579D">
        <w:t xml:space="preserve"> have improved </w:t>
      </w:r>
      <w:r w:rsidR="00A613B8">
        <w:t xml:space="preserve">the </w:t>
      </w:r>
      <w:r w:rsidR="00B84D6E">
        <w:t>outcome for</w:t>
      </w:r>
      <w:r w:rsidR="008B32C4">
        <w:t xml:space="preserve"> individual case</w:t>
      </w:r>
      <w:r w:rsidR="00B84D6E">
        <w:t>s</w:t>
      </w:r>
      <w:r w:rsidR="00813AF1">
        <w:t xml:space="preserve">.  </w:t>
      </w:r>
    </w:p>
    <w:p w:rsidR="005209DA" w:rsidRDefault="004E5429" w:rsidP="009F6B11">
      <w:pPr>
        <w:jc w:val="both"/>
      </w:pPr>
      <w:r>
        <w:t xml:space="preserve">The </w:t>
      </w:r>
      <w:r w:rsidR="00BE579D">
        <w:t xml:space="preserve">appraisal system can be used to </w:t>
      </w:r>
      <w:r w:rsidR="00BD5AE9">
        <w:t xml:space="preserve">collect and </w:t>
      </w:r>
      <w:r w:rsidR="00B05250">
        <w:t>co</w:t>
      </w:r>
      <w:r w:rsidR="00BD5AE9">
        <w:t xml:space="preserve">-ordinate </w:t>
      </w:r>
      <w:r w:rsidR="000A7933">
        <w:t>these individual reflections;</w:t>
      </w:r>
      <w:r w:rsidR="00C01089">
        <w:t xml:space="preserve"> and</w:t>
      </w:r>
      <w:r w:rsidR="008B32C4">
        <w:t xml:space="preserve"> </w:t>
      </w:r>
      <w:r w:rsidR="00C01970">
        <w:t>by co-ordinating them,</w:t>
      </w:r>
      <w:r w:rsidR="00B66B91">
        <w:t xml:space="preserve"> </w:t>
      </w:r>
      <w:r w:rsidR="000A7933">
        <w:t>create</w:t>
      </w:r>
      <w:r w:rsidR="008B32C4">
        <w:t xml:space="preserve"> </w:t>
      </w:r>
      <w:r w:rsidR="00B66B91">
        <w:t>the</w:t>
      </w:r>
      <w:r w:rsidR="008B32C4">
        <w:t xml:space="preserve"> agenda </w:t>
      </w:r>
      <w:r w:rsidR="00B66B91">
        <w:t>to</w:t>
      </w:r>
      <w:r w:rsidR="007A3389">
        <w:t xml:space="preserve"> </w:t>
      </w:r>
      <w:r w:rsidR="00280A74">
        <w:t>improve</w:t>
      </w:r>
      <w:r w:rsidR="00B515E1">
        <w:t xml:space="preserve"> cancer pathways </w:t>
      </w:r>
      <w:r w:rsidR="008B32C4">
        <w:t xml:space="preserve">based on the insights and needs of front-line practitioners. </w:t>
      </w:r>
      <w:r w:rsidR="00BE579D">
        <w:t xml:space="preserve"> </w:t>
      </w:r>
    </w:p>
    <w:p w:rsidR="00E66232" w:rsidRDefault="005209DA" w:rsidP="009F6B11">
      <w:pPr>
        <w:jc w:val="both"/>
      </w:pPr>
      <w:r>
        <w:t>The three London appraisal teams are asking every doctor in London to include at least one study of a recent cance</w:t>
      </w:r>
      <w:r w:rsidR="008733EF">
        <w:t>r case in this year’s appraisal,</w:t>
      </w:r>
      <w:r>
        <w:t xml:space="preserve"> 2014-15. </w:t>
      </w:r>
      <w:r w:rsidR="00C01089">
        <w:t>It is not compulsory</w:t>
      </w:r>
      <w:r w:rsidR="00430DFB">
        <w:t>: you may</w:t>
      </w:r>
      <w:r w:rsidR="00B66B91">
        <w:t xml:space="preserve"> well</w:t>
      </w:r>
      <w:r w:rsidR="00430DFB">
        <w:t xml:space="preserve"> have other cases that are of greater significance, and you are free to choose. But c</w:t>
      </w:r>
      <w:r w:rsidR="00C01089">
        <w:t>ase refle</w:t>
      </w:r>
      <w:r w:rsidR="00D22A1A">
        <w:t>ction is important for revalidation</w:t>
      </w:r>
      <w:r w:rsidR="00430DFB">
        <w:t xml:space="preserve">; it </w:t>
      </w:r>
      <w:r w:rsidR="00C01089">
        <w:t xml:space="preserve">is one of the best ways to demonstrate </w:t>
      </w:r>
      <w:r w:rsidR="00BD5AE9">
        <w:t xml:space="preserve">that </w:t>
      </w:r>
      <w:r w:rsidR="00C01089">
        <w:t xml:space="preserve">you can detect learning and other </w:t>
      </w:r>
      <w:r w:rsidR="00F55317">
        <w:t>quality improvement</w:t>
      </w:r>
      <w:r w:rsidR="00C01089">
        <w:t xml:space="preserve"> needs. </w:t>
      </w:r>
      <w:r w:rsidR="00BD5AE9">
        <w:t xml:space="preserve">The new element </w:t>
      </w:r>
      <w:r w:rsidR="00C74CA7">
        <w:t>here</w:t>
      </w:r>
      <w:r w:rsidR="00B515E1">
        <w:t xml:space="preserve"> is the opportunity for General Practice in </w:t>
      </w:r>
      <w:r w:rsidR="00906762">
        <w:t xml:space="preserve">London to </w:t>
      </w:r>
      <w:r w:rsidR="00C74CA7">
        <w:t>co-ordinate</w:t>
      </w:r>
      <w:r w:rsidR="00906762">
        <w:t xml:space="preserve"> quality </w:t>
      </w:r>
      <w:r w:rsidR="00C74CA7">
        <w:t>improvement</w:t>
      </w:r>
      <w:r w:rsidR="00E66232">
        <w:t xml:space="preserve"> activity</w:t>
      </w:r>
      <w:r w:rsidR="00D22A1A">
        <w:t xml:space="preserve">, </w:t>
      </w:r>
      <w:r w:rsidR="008733EF">
        <w:t xml:space="preserve">and with the full support of </w:t>
      </w:r>
      <w:r w:rsidR="00B515E1">
        <w:t>NHS England</w:t>
      </w:r>
      <w:r w:rsidR="008733EF">
        <w:t xml:space="preserve">, to make </w:t>
      </w:r>
      <w:r w:rsidR="00254606">
        <w:t>the profession’s</w:t>
      </w:r>
      <w:r w:rsidR="008733EF">
        <w:t xml:space="preserve"> clinical</w:t>
      </w:r>
      <w:r w:rsidR="00254606">
        <w:t xml:space="preserve"> reasoning the basis for improving</w:t>
      </w:r>
      <w:r w:rsidR="008733EF">
        <w:t xml:space="preserve"> cancer pathways</w:t>
      </w:r>
      <w:r w:rsidR="00B515E1">
        <w:t xml:space="preserve">. </w:t>
      </w:r>
      <w:r w:rsidR="00E66232">
        <w:t xml:space="preserve"> </w:t>
      </w:r>
    </w:p>
    <w:p w:rsidR="00C01970" w:rsidRDefault="00D00B0B" w:rsidP="009F6B11">
      <w:pPr>
        <w:jc w:val="both"/>
        <w:rPr>
          <w:rFonts w:cs="Helvetica"/>
          <w:lang w:val="en-US"/>
        </w:rPr>
      </w:pPr>
      <w:r>
        <w:rPr>
          <w:rFonts w:cs="Helvetica"/>
          <w:lang w:val="en-US"/>
        </w:rPr>
        <w:t xml:space="preserve">We </w:t>
      </w:r>
      <w:r w:rsidR="00C01970">
        <w:rPr>
          <w:rFonts w:cs="Helvetica"/>
          <w:lang w:val="en-US"/>
        </w:rPr>
        <w:t xml:space="preserve">enclose </w:t>
      </w:r>
      <w:r w:rsidR="00C01970" w:rsidRPr="00C01970">
        <w:rPr>
          <w:rFonts w:cs="Helvetica"/>
          <w:lang w:val="en-US"/>
        </w:rPr>
        <w:t>a template for you to use and attach to your appraisal.</w:t>
      </w:r>
      <w:r w:rsidR="00C01970">
        <w:rPr>
          <w:rFonts w:cs="Helvetica"/>
          <w:lang w:val="en-US"/>
        </w:rPr>
        <w:t xml:space="preserve"> </w:t>
      </w:r>
      <w:r w:rsidR="00C01970" w:rsidRPr="00C01970">
        <w:rPr>
          <w:rFonts w:cs="Helvetica"/>
          <w:lang w:val="en-US"/>
        </w:rPr>
        <w:t>We suggest that each practice look back at their last twenty cancer diagnoses and allocate cases to the doctors involved in pre-diagnosis consultations. This should include locum doctors. There is no reason why different doctors cannot study the same case.</w:t>
      </w:r>
      <w:r w:rsidR="00C01970">
        <w:rPr>
          <w:rFonts w:cs="Helvetica"/>
          <w:lang w:val="en-US"/>
        </w:rPr>
        <w:t xml:space="preserve"> </w:t>
      </w:r>
    </w:p>
    <w:p w:rsidR="00C01970" w:rsidRPr="00C01970" w:rsidRDefault="00C01970" w:rsidP="009F6B11">
      <w:pPr>
        <w:widowControl w:val="0"/>
        <w:autoSpaceDE w:val="0"/>
        <w:autoSpaceDN w:val="0"/>
        <w:adjustRightInd w:val="0"/>
        <w:jc w:val="both"/>
        <w:rPr>
          <w:rFonts w:cs="Helvetica"/>
          <w:lang w:val="en-US"/>
        </w:rPr>
      </w:pPr>
      <w:r w:rsidRPr="00C01970">
        <w:rPr>
          <w:rFonts w:cs="Helvetica"/>
          <w:lang w:val="en-US"/>
        </w:rPr>
        <w:t>Appraisers will attend workshops later this year, developing their skills and knowledge in relation to commissioning and the implementation of clinical insights.</w:t>
      </w:r>
    </w:p>
    <w:p w:rsidR="00C01970" w:rsidRPr="00C01970" w:rsidRDefault="00C01970" w:rsidP="009F6B11">
      <w:pPr>
        <w:jc w:val="both"/>
      </w:pPr>
      <w:r w:rsidRPr="00C01970">
        <w:rPr>
          <w:rFonts w:cs="Helvetica"/>
          <w:lang w:val="en-US"/>
        </w:rPr>
        <w:t>In addition to discussing the case in your appraisal, and exploring ways to implement your reflection, you will be invited to send your completed SEA to a research database for academic study. </w:t>
      </w:r>
    </w:p>
    <w:p w:rsidR="00B515E1" w:rsidRPr="00C01970" w:rsidRDefault="00B515E1" w:rsidP="004E5429"/>
    <w:p w:rsidR="00B515E1" w:rsidRDefault="00B515E1" w:rsidP="004E5429"/>
    <w:p w:rsidR="000D45F9" w:rsidRDefault="003F471C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303056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742" cy="87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5F9" w:rsidRDefault="000D45F9" w:rsidP="000D45F9">
      <w:pPr>
        <w:rPr>
          <w:sz w:val="20"/>
          <w:szCs w:val="20"/>
        </w:rPr>
      </w:pPr>
    </w:p>
    <w:p w:rsidR="008B32C4" w:rsidRDefault="000D45F9" w:rsidP="000D45F9">
      <w:pPr>
        <w:rPr>
          <w:sz w:val="20"/>
          <w:szCs w:val="20"/>
        </w:rPr>
      </w:pPr>
      <w:r>
        <w:rPr>
          <w:sz w:val="20"/>
          <w:szCs w:val="20"/>
        </w:rPr>
        <w:t>Dr. David Finch</w:t>
      </w:r>
    </w:p>
    <w:p w:rsidR="000D45F9" w:rsidRPr="000D45F9" w:rsidRDefault="000D45F9" w:rsidP="000D45F9">
      <w:pPr>
        <w:rPr>
          <w:sz w:val="20"/>
          <w:szCs w:val="20"/>
        </w:rPr>
      </w:pPr>
      <w:r>
        <w:rPr>
          <w:sz w:val="20"/>
          <w:szCs w:val="20"/>
        </w:rPr>
        <w:t>Responsible Officer – North West London A</w:t>
      </w:r>
      <w:r w:rsidRPr="000D45F9">
        <w:rPr>
          <w:sz w:val="20"/>
          <w:szCs w:val="20"/>
        </w:rPr>
        <w:t>rea Medical Director (London Region)</w:t>
      </w:r>
    </w:p>
    <w:sectPr w:rsidR="000D45F9" w:rsidRPr="000D45F9" w:rsidSect="00020BFB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F9" w:rsidRDefault="000D45F9" w:rsidP="000D45F9">
      <w:r>
        <w:separator/>
      </w:r>
    </w:p>
  </w:endnote>
  <w:endnote w:type="continuationSeparator" w:id="0">
    <w:p w:rsidR="000D45F9" w:rsidRDefault="000D45F9" w:rsidP="000D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F9" w:rsidRDefault="000D45F9" w:rsidP="000D45F9">
      <w:r>
        <w:separator/>
      </w:r>
    </w:p>
  </w:footnote>
  <w:footnote w:type="continuationSeparator" w:id="0">
    <w:p w:rsidR="000D45F9" w:rsidRDefault="000D45F9" w:rsidP="000D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F9" w:rsidRDefault="000D45F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-182245</wp:posOffset>
          </wp:positionV>
          <wp:extent cx="916940" cy="569595"/>
          <wp:effectExtent l="0" t="0" r="0" b="1905"/>
          <wp:wrapTight wrapText="bothSides">
            <wp:wrapPolygon edited="0">
              <wp:start x="0" y="0"/>
              <wp:lineTo x="0" y="20950"/>
              <wp:lineTo x="21091" y="20950"/>
              <wp:lineTo x="21091" y="0"/>
              <wp:lineTo x="0" y="0"/>
            </wp:wrapPolygon>
          </wp:wrapTight>
          <wp:docPr id="12" name="Picture 12" descr="NHS England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HS England 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47"/>
    <w:rsid w:val="00020BFB"/>
    <w:rsid w:val="00027E7D"/>
    <w:rsid w:val="000374D4"/>
    <w:rsid w:val="00046519"/>
    <w:rsid w:val="000501DE"/>
    <w:rsid w:val="0005073A"/>
    <w:rsid w:val="00060254"/>
    <w:rsid w:val="0006641E"/>
    <w:rsid w:val="000763D4"/>
    <w:rsid w:val="0009261E"/>
    <w:rsid w:val="00092836"/>
    <w:rsid w:val="00093E2A"/>
    <w:rsid w:val="000A7933"/>
    <w:rsid w:val="000C5930"/>
    <w:rsid w:val="000D26F0"/>
    <w:rsid w:val="000D45F9"/>
    <w:rsid w:val="000E47F0"/>
    <w:rsid w:val="00162DA5"/>
    <w:rsid w:val="001E16B3"/>
    <w:rsid w:val="001F04CD"/>
    <w:rsid w:val="001F78F7"/>
    <w:rsid w:val="002078C0"/>
    <w:rsid w:val="00254606"/>
    <w:rsid w:val="00280A74"/>
    <w:rsid w:val="00293A09"/>
    <w:rsid w:val="002A2739"/>
    <w:rsid w:val="002B2019"/>
    <w:rsid w:val="002C3CDE"/>
    <w:rsid w:val="002D4150"/>
    <w:rsid w:val="002E063E"/>
    <w:rsid w:val="002E109B"/>
    <w:rsid w:val="003075B8"/>
    <w:rsid w:val="00316C5A"/>
    <w:rsid w:val="00332F7E"/>
    <w:rsid w:val="00337498"/>
    <w:rsid w:val="003604ED"/>
    <w:rsid w:val="00384786"/>
    <w:rsid w:val="003915A5"/>
    <w:rsid w:val="003F471C"/>
    <w:rsid w:val="004032F2"/>
    <w:rsid w:val="00406450"/>
    <w:rsid w:val="00406F41"/>
    <w:rsid w:val="0041381E"/>
    <w:rsid w:val="00427C00"/>
    <w:rsid w:val="00430DFB"/>
    <w:rsid w:val="00435C63"/>
    <w:rsid w:val="004463EA"/>
    <w:rsid w:val="004B3A8A"/>
    <w:rsid w:val="004E452F"/>
    <w:rsid w:val="004E5429"/>
    <w:rsid w:val="004E75B5"/>
    <w:rsid w:val="004F3546"/>
    <w:rsid w:val="005209DA"/>
    <w:rsid w:val="00534957"/>
    <w:rsid w:val="00547095"/>
    <w:rsid w:val="00547DF8"/>
    <w:rsid w:val="00556332"/>
    <w:rsid w:val="005C3E5F"/>
    <w:rsid w:val="005E3A12"/>
    <w:rsid w:val="005F3A81"/>
    <w:rsid w:val="00605FF2"/>
    <w:rsid w:val="00632A8D"/>
    <w:rsid w:val="00636A55"/>
    <w:rsid w:val="00646037"/>
    <w:rsid w:val="0065446B"/>
    <w:rsid w:val="00671A2B"/>
    <w:rsid w:val="006A45BA"/>
    <w:rsid w:val="006A6608"/>
    <w:rsid w:val="006C7C44"/>
    <w:rsid w:val="006D1DD9"/>
    <w:rsid w:val="006F1F62"/>
    <w:rsid w:val="00790FC0"/>
    <w:rsid w:val="007A3389"/>
    <w:rsid w:val="007B358A"/>
    <w:rsid w:val="007F3AC7"/>
    <w:rsid w:val="007F617D"/>
    <w:rsid w:val="00800C58"/>
    <w:rsid w:val="00813AF1"/>
    <w:rsid w:val="00863617"/>
    <w:rsid w:val="0086498C"/>
    <w:rsid w:val="008733EF"/>
    <w:rsid w:val="00890D60"/>
    <w:rsid w:val="008B32C4"/>
    <w:rsid w:val="008D1D0F"/>
    <w:rsid w:val="008D5F96"/>
    <w:rsid w:val="008D7621"/>
    <w:rsid w:val="008F37A6"/>
    <w:rsid w:val="00906762"/>
    <w:rsid w:val="00936EB9"/>
    <w:rsid w:val="00960B68"/>
    <w:rsid w:val="0097172B"/>
    <w:rsid w:val="00983940"/>
    <w:rsid w:val="009C61E7"/>
    <w:rsid w:val="009C6563"/>
    <w:rsid w:val="009F6B11"/>
    <w:rsid w:val="00A12720"/>
    <w:rsid w:val="00A613B8"/>
    <w:rsid w:val="00A63B1E"/>
    <w:rsid w:val="00A8096C"/>
    <w:rsid w:val="00A80D62"/>
    <w:rsid w:val="00A91C06"/>
    <w:rsid w:val="00A94E7D"/>
    <w:rsid w:val="00B01B61"/>
    <w:rsid w:val="00B05250"/>
    <w:rsid w:val="00B13858"/>
    <w:rsid w:val="00B204B9"/>
    <w:rsid w:val="00B515E1"/>
    <w:rsid w:val="00B55310"/>
    <w:rsid w:val="00B62C3B"/>
    <w:rsid w:val="00B66B91"/>
    <w:rsid w:val="00B77844"/>
    <w:rsid w:val="00B84D6E"/>
    <w:rsid w:val="00B857DC"/>
    <w:rsid w:val="00B86ACB"/>
    <w:rsid w:val="00B94308"/>
    <w:rsid w:val="00BA08B3"/>
    <w:rsid w:val="00BC3702"/>
    <w:rsid w:val="00BD5AE9"/>
    <w:rsid w:val="00BD7A64"/>
    <w:rsid w:val="00BE579D"/>
    <w:rsid w:val="00BE57A0"/>
    <w:rsid w:val="00BE6351"/>
    <w:rsid w:val="00C01089"/>
    <w:rsid w:val="00C01970"/>
    <w:rsid w:val="00C302FB"/>
    <w:rsid w:val="00C41CB5"/>
    <w:rsid w:val="00C43012"/>
    <w:rsid w:val="00C74CA7"/>
    <w:rsid w:val="00C86908"/>
    <w:rsid w:val="00CA578A"/>
    <w:rsid w:val="00CA7675"/>
    <w:rsid w:val="00CE7804"/>
    <w:rsid w:val="00D00B0B"/>
    <w:rsid w:val="00D159FC"/>
    <w:rsid w:val="00D22A1A"/>
    <w:rsid w:val="00D4501A"/>
    <w:rsid w:val="00D51FEF"/>
    <w:rsid w:val="00D66767"/>
    <w:rsid w:val="00D82FA1"/>
    <w:rsid w:val="00D95F9C"/>
    <w:rsid w:val="00D95FEE"/>
    <w:rsid w:val="00DA21BC"/>
    <w:rsid w:val="00DA2847"/>
    <w:rsid w:val="00DB2DBE"/>
    <w:rsid w:val="00DC1D8C"/>
    <w:rsid w:val="00DD640B"/>
    <w:rsid w:val="00DF0A47"/>
    <w:rsid w:val="00E30F1B"/>
    <w:rsid w:val="00E4328C"/>
    <w:rsid w:val="00E63987"/>
    <w:rsid w:val="00E66232"/>
    <w:rsid w:val="00EB4CAD"/>
    <w:rsid w:val="00EC2CD5"/>
    <w:rsid w:val="00ED7AF4"/>
    <w:rsid w:val="00EE1730"/>
    <w:rsid w:val="00F24EDF"/>
    <w:rsid w:val="00F45B27"/>
    <w:rsid w:val="00F55317"/>
    <w:rsid w:val="00F643E2"/>
    <w:rsid w:val="00F77A51"/>
    <w:rsid w:val="00F83C2C"/>
    <w:rsid w:val="00F91344"/>
    <w:rsid w:val="00FA0817"/>
    <w:rsid w:val="00FB1EB4"/>
    <w:rsid w:val="00FB2265"/>
    <w:rsid w:val="00FC312C"/>
    <w:rsid w:val="00FE2982"/>
    <w:rsid w:val="00FF00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5EDAA2-E58D-4033-9846-C8F1A5A4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5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5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London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sanfey</dc:creator>
  <cp:keywords/>
  <cp:lastModifiedBy>Jamie Kaffash</cp:lastModifiedBy>
  <cp:revision>2</cp:revision>
  <cp:lastPrinted>2014-05-28T17:11:00Z</cp:lastPrinted>
  <dcterms:created xsi:type="dcterms:W3CDTF">2014-08-14T16:23:00Z</dcterms:created>
  <dcterms:modified xsi:type="dcterms:W3CDTF">2014-08-14T16:23:00Z</dcterms:modified>
</cp:coreProperties>
</file>